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получения</w:t>
      </w:r>
    </w:p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B5987">
        <w:rPr>
          <w:rFonts w:ascii="Times New Roman" w:hAnsi="Times New Roman" w:cs="Times New Roman"/>
          <w:b/>
          <w:sz w:val="32"/>
          <w:szCs w:val="32"/>
        </w:rPr>
        <w:t>жемесячн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EB5987">
        <w:rPr>
          <w:rFonts w:ascii="Times New Roman" w:hAnsi="Times New Roman" w:cs="Times New Roman"/>
          <w:b/>
          <w:sz w:val="32"/>
          <w:szCs w:val="32"/>
        </w:rPr>
        <w:t xml:space="preserve"> выплат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EB5987">
        <w:rPr>
          <w:rFonts w:ascii="Times New Roman" w:hAnsi="Times New Roman" w:cs="Times New Roman"/>
          <w:b/>
          <w:sz w:val="32"/>
          <w:szCs w:val="32"/>
        </w:rPr>
        <w:t xml:space="preserve"> на ребенка, </w:t>
      </w:r>
      <w:r>
        <w:rPr>
          <w:rFonts w:ascii="Times New Roman" w:hAnsi="Times New Roman" w:cs="Times New Roman"/>
          <w:b/>
          <w:sz w:val="32"/>
          <w:szCs w:val="32"/>
        </w:rPr>
        <w:t>не получившего места в дошкольной образовательной организации</w:t>
      </w:r>
    </w:p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398" w:rsidRDefault="00643398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E7" w:rsidRPr="00094EE7" w:rsidRDefault="00823565" w:rsidP="000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94EE7" w:rsidRPr="0009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01 </w:t>
      </w:r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2020 года вступает в силу областной закон от 19 декабря 2019 № 102-оз «О внесении изменений в областной закон «Социальный кодекс Ленинградской области» и статью 5 областного закон «Об образовании в Ленинградской области», устанавливающий меру социальной поддержки семей, имеющих детей, в виде ежемесячной выплаты на ребенка, поставленного на учет на получение места в муниципальной образовательной организации в Ленинградской</w:t>
      </w:r>
      <w:proofErr w:type="gramEnd"/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 (далее – ежемесячная выплата на ребенка).</w:t>
      </w:r>
    </w:p>
    <w:p w:rsidR="00823565" w:rsidRPr="00094EE7" w:rsidRDefault="00823565" w:rsidP="00094E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Условия предоставления: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Постоянное проживание на территории Ленинградской области.</w:t>
      </w:r>
    </w:p>
    <w:p w:rsidR="00823565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Возраст ребенка от 1,5 до 7 лет.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Ребенок с</w:t>
      </w:r>
      <w:r w:rsidR="00320B4F">
        <w:rPr>
          <w:rFonts w:ascii="Times New Roman" w:hAnsi="Times New Roman" w:cs="Times New Roman"/>
          <w:sz w:val="26"/>
          <w:szCs w:val="26"/>
        </w:rPr>
        <w:t>ос</w:t>
      </w:r>
      <w:r w:rsidRPr="00094EE7">
        <w:rPr>
          <w:rFonts w:ascii="Times New Roman" w:hAnsi="Times New Roman" w:cs="Times New Roman"/>
          <w:sz w:val="26"/>
          <w:szCs w:val="26"/>
        </w:rPr>
        <w:t>тоит на учете на получение места в муниципальной образовательной организации не менее 1 года и 6 месяцев.</w:t>
      </w:r>
    </w:p>
    <w:p w:rsidR="00823565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Среднедушевой доход члена  семьи не превышает 70 процентов величины среднего дохода, сложившегося в Ленинградской области (70 % от 31 900 руб. – 22 330 руб. на 2020 год).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Документы, необходимые для предоставления: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Паспорт получателя выплаты.</w:t>
      </w:r>
    </w:p>
    <w:p w:rsidR="00823565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Свидетельство о рождении ребенка.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Справка банка о реквизитах счета для перечисления.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Документы, подтверждающие доходы членов семьи за шесть календарных месяцев.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Способ подачи документов:</w:t>
      </w:r>
    </w:p>
    <w:p w:rsidR="00814562" w:rsidRPr="00094EE7" w:rsidRDefault="00823565" w:rsidP="008145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 xml:space="preserve">При личной явке </w:t>
      </w:r>
      <w:bookmarkStart w:id="0" w:name="P48"/>
      <w:bookmarkStart w:id="1" w:name="P52"/>
      <w:bookmarkEnd w:id="0"/>
      <w:bookmarkEnd w:id="1"/>
      <w:r w:rsidRPr="00094EE7">
        <w:rPr>
          <w:rFonts w:ascii="Times New Roman" w:hAnsi="Times New Roman" w:cs="Times New Roman"/>
          <w:sz w:val="26"/>
          <w:szCs w:val="26"/>
        </w:rPr>
        <w:t>в государственное бюджетное учреждение Ленинградской области «Многофункциональный центр предоставления государ</w:t>
      </w:r>
      <w:r w:rsidR="00814562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услуг» или </w:t>
      </w:r>
      <w:r w:rsidR="00814562" w:rsidRPr="00094EE7">
        <w:rPr>
          <w:rFonts w:ascii="Times New Roman" w:hAnsi="Times New Roman" w:cs="Times New Roman"/>
          <w:sz w:val="26"/>
          <w:szCs w:val="26"/>
        </w:rPr>
        <w:t>ЛОГКУ «ЦСЗН»</w:t>
      </w:r>
      <w:r w:rsidR="00814562">
        <w:rPr>
          <w:rFonts w:ascii="Times New Roman" w:hAnsi="Times New Roman" w:cs="Times New Roman"/>
          <w:sz w:val="26"/>
          <w:szCs w:val="26"/>
        </w:rPr>
        <w:t>: 187401 г. Волхов, пр-т Державина, д.60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Посредством почтового отправления в адрес ЛОГКУ «ЦСЗН»</w:t>
      </w:r>
      <w:r w:rsidR="00094EE7">
        <w:rPr>
          <w:rFonts w:ascii="Times New Roman" w:hAnsi="Times New Roman" w:cs="Times New Roman"/>
          <w:sz w:val="26"/>
          <w:szCs w:val="26"/>
        </w:rPr>
        <w:t>: 187401 г. Волхов, пр-т Державина, д.60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Срок принятия решения: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Решение о назначении ежемесячной выплаты ЛОГКУ «ЦСЗН»  принимается в течение 10 рабочих дней со дня получения документов.</w:t>
      </w:r>
    </w:p>
    <w:p w:rsidR="00823565" w:rsidRPr="00094EE7" w:rsidRDefault="00643398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Перечисление средств не</w:t>
      </w:r>
      <w:r w:rsidR="00823565" w:rsidRPr="00094EE7">
        <w:rPr>
          <w:rFonts w:ascii="Times New Roman" w:hAnsi="Times New Roman" w:cs="Times New Roman"/>
          <w:sz w:val="26"/>
          <w:szCs w:val="26"/>
        </w:rPr>
        <w:t xml:space="preserve"> позднее </w:t>
      </w:r>
      <w:r w:rsidR="00823565" w:rsidRPr="00094EE7">
        <w:rPr>
          <w:rFonts w:ascii="Times New Roman" w:hAnsi="Times New Roman" w:cs="Times New Roman"/>
          <w:b/>
          <w:sz w:val="26"/>
          <w:szCs w:val="26"/>
        </w:rPr>
        <w:t>30 рабочих дней со дня принятия решения</w:t>
      </w:r>
      <w:r w:rsidR="00823565" w:rsidRPr="00094EE7">
        <w:rPr>
          <w:rFonts w:ascii="Times New Roman" w:hAnsi="Times New Roman" w:cs="Times New Roman"/>
          <w:sz w:val="26"/>
          <w:szCs w:val="26"/>
        </w:rPr>
        <w:t xml:space="preserve"> о назначении ежемесячной выплаты.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Важно:</w:t>
      </w:r>
    </w:p>
    <w:p w:rsidR="00784A58" w:rsidRDefault="00823565" w:rsidP="00E76CEA">
      <w:pPr>
        <w:pStyle w:val="ConsPlusNormal"/>
        <w:ind w:firstLine="540"/>
        <w:jc w:val="both"/>
      </w:pPr>
      <w:r w:rsidRPr="00094EE7">
        <w:rPr>
          <w:rFonts w:ascii="Times New Roman" w:hAnsi="Times New Roman" w:cs="Times New Roman"/>
          <w:sz w:val="26"/>
          <w:szCs w:val="26"/>
        </w:rPr>
        <w:t>При обращении за ежемесячной выплатой на ребенка в период до 30 июня 2020 года ежемесячная выплата на ребенка пересчитывается с января 2020 года.</w:t>
      </w:r>
      <w:bookmarkStart w:id="3" w:name="P79"/>
      <w:bookmarkStart w:id="4" w:name="P121"/>
      <w:bookmarkEnd w:id="3"/>
      <w:bookmarkEnd w:id="4"/>
    </w:p>
    <w:sectPr w:rsidR="00784A58" w:rsidSect="00E76C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28"/>
    <w:rsid w:val="00094EE7"/>
    <w:rsid w:val="00320B4F"/>
    <w:rsid w:val="00643398"/>
    <w:rsid w:val="006B2B28"/>
    <w:rsid w:val="00784A58"/>
    <w:rsid w:val="00814562"/>
    <w:rsid w:val="00823565"/>
    <w:rsid w:val="00E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цо11</dc:creator>
  <cp:keywords/>
  <dc:description/>
  <cp:lastModifiedBy>цо11</cp:lastModifiedBy>
  <cp:revision>7</cp:revision>
  <dcterms:created xsi:type="dcterms:W3CDTF">2019-12-23T11:31:00Z</dcterms:created>
  <dcterms:modified xsi:type="dcterms:W3CDTF">2019-12-26T10:18:00Z</dcterms:modified>
</cp:coreProperties>
</file>