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89" w:rsidRPr="00E14193" w:rsidRDefault="002F6989" w:rsidP="002F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:rsidR="002F6989" w:rsidRPr="00E14193" w:rsidRDefault="002F6989" w:rsidP="002F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педагогического совета </w:t>
      </w:r>
    </w:p>
    <w:p w:rsidR="00E14193" w:rsidRPr="00E14193" w:rsidRDefault="00E14193" w:rsidP="00E1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«Стратегия развития системы образования </w:t>
      </w:r>
    </w:p>
    <w:p w:rsidR="00E14193" w:rsidRPr="00E14193" w:rsidRDefault="00E14193" w:rsidP="00E1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E1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Волховском</w:t>
      </w:r>
      <w:proofErr w:type="spellEnd"/>
      <w:r w:rsidRPr="00E1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 районе.</w:t>
      </w:r>
    </w:p>
    <w:p w:rsidR="002F6989" w:rsidRDefault="00E14193" w:rsidP="00E1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2025-2026 учебный год»</w:t>
      </w:r>
    </w:p>
    <w:p w:rsidR="00E14193" w:rsidRPr="00E14193" w:rsidRDefault="00E14193" w:rsidP="00E1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989" w:rsidRPr="00E14193" w:rsidRDefault="002F6989" w:rsidP="00E14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="00E14193" w:rsidRPr="00E14193">
        <w:rPr>
          <w:rFonts w:ascii="Times New Roman" w:eastAsia="Calibri" w:hAnsi="Times New Roman" w:cs="Times New Roman"/>
          <w:sz w:val="28"/>
          <w:szCs w:val="28"/>
        </w:rPr>
        <w:t xml:space="preserve"> педагогический совет </w:t>
      </w:r>
      <w:r w:rsidR="00E14193" w:rsidRPr="00E14193">
        <w:rPr>
          <w:rFonts w:ascii="Times New Roman" w:hAnsi="Times New Roman" w:cs="Times New Roman"/>
          <w:sz w:val="28"/>
          <w:szCs w:val="28"/>
        </w:rPr>
        <w:t xml:space="preserve">«Стратегия развития системы образования  в </w:t>
      </w:r>
      <w:proofErr w:type="spellStart"/>
      <w:r w:rsidR="00E14193" w:rsidRPr="00E14193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="00E14193" w:rsidRPr="00E14193">
        <w:rPr>
          <w:rFonts w:ascii="Times New Roman" w:hAnsi="Times New Roman" w:cs="Times New Roman"/>
          <w:sz w:val="28"/>
          <w:szCs w:val="28"/>
        </w:rPr>
        <w:t xml:space="preserve"> муниципальном районе. Задачи на 2025-2026 учебный год»</w:t>
      </w: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 подвел итоги деятельности муниципальной системы образования за прошедший учебный год, дал старт новому 2025/2026 учебному году, определил основные приоритеты и направления деятельности.</w:t>
      </w:r>
    </w:p>
    <w:p w:rsidR="002F6989" w:rsidRPr="00E14193" w:rsidRDefault="002F6989" w:rsidP="002F698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sz w:val="28"/>
          <w:szCs w:val="28"/>
        </w:rPr>
        <w:t>Участники педагогического совета обсудили:</w:t>
      </w:r>
    </w:p>
    <w:p w:rsidR="002F6989" w:rsidRPr="00E14193" w:rsidRDefault="002F6989" w:rsidP="002F698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подходы к управлению муниципальной системы образования, с учетом </w:t>
      </w:r>
      <w:proofErr w:type="gramStart"/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положений программы перспективного развития системы образования Ленинградской области</w:t>
      </w:r>
      <w:proofErr w:type="gramEnd"/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2030 года; </w:t>
      </w:r>
    </w:p>
    <w:p w:rsidR="00E14193" w:rsidRDefault="002F6989" w:rsidP="00E141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современную модель профориентации;</w:t>
      </w:r>
    </w:p>
    <w:p w:rsidR="00E14193" w:rsidRPr="00E14193" w:rsidRDefault="002F6989" w:rsidP="00E141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эффективности работы муниципальной системы образования в едином общенациональном образовательном пространстве</w:t>
      </w:r>
      <w:r w:rsidRPr="00E1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6989" w:rsidRPr="00E14193" w:rsidRDefault="002F6989" w:rsidP="00E141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качество </w:t>
      </w:r>
      <w:proofErr w:type="gramStart"/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естественно-научного</w:t>
      </w:r>
      <w:proofErr w:type="gramEnd"/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математического образования для обеспечения технологического суверенитета страны.</w:t>
      </w:r>
    </w:p>
    <w:p w:rsidR="002F6989" w:rsidRPr="00E14193" w:rsidRDefault="002F6989" w:rsidP="00980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14193">
        <w:rPr>
          <w:rFonts w:ascii="Times New Roman" w:eastAsia="Calibri" w:hAnsi="Times New Roman" w:cs="Times New Roman"/>
          <w:b/>
          <w:sz w:val="28"/>
          <w:szCs w:val="28"/>
        </w:rPr>
        <w:t>Муниципальный педагогический совет в новом 2025/2026 учебном году</w:t>
      </w: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9FA"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предлагает </w:t>
      </w:r>
      <w:r w:rsidRPr="00E14193">
        <w:rPr>
          <w:rFonts w:ascii="Times New Roman" w:hAnsi="Times New Roman" w:cs="Times New Roman"/>
          <w:sz w:val="28"/>
          <w:szCs w:val="28"/>
        </w:rPr>
        <w:t>направить усилия педагогического сообщества на достижение целей новых национальных проектов «Семья», «Молодежь и дети», «Кадры»,</w:t>
      </w:r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«Технологическое обеспечение продовольственной безопасности», «Инфраструктура для жизни», </w:t>
      </w:r>
      <w:hyperlink r:id="rId6" w:tgtFrame="_self" w:history="1">
        <w:r w:rsidRPr="00E14193">
          <w:rPr>
            <w:rFonts w:ascii="Times New Roman" w:eastAsia="Calibri" w:hAnsi="Times New Roman" w:cs="Times New Roman"/>
            <w:sz w:val="28"/>
            <w:szCs w:val="28"/>
          </w:rPr>
          <w:t>«Эффективная и конкурентная экономика</w:t>
        </w:r>
      </w:hyperlink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</w:t>
      </w:r>
      <w:r w:rsidRPr="00E14193">
        <w:rPr>
          <w:rFonts w:ascii="Times New Roman" w:eastAsia="Calibri" w:hAnsi="Times New Roman" w:cs="Times New Roman"/>
          <w:sz w:val="28"/>
          <w:szCs w:val="28"/>
        </w:rPr>
        <w:t>«Экономика данных и цифровая трансформация государства» и входящих в их структуру федеральных проектов,</w:t>
      </w:r>
      <w:r w:rsidRPr="00E141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14193">
        <w:rPr>
          <w:rFonts w:ascii="Times New Roman" w:hAnsi="Times New Roman" w:cs="Times New Roman"/>
          <w:sz w:val="28"/>
          <w:szCs w:val="28"/>
        </w:rPr>
        <w:t>непосредственно связанных со сферой образования</w:t>
      </w:r>
      <w:r w:rsidR="009809FA" w:rsidRPr="00E141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9FA" w:rsidRPr="00E14193" w:rsidRDefault="002D4F96" w:rsidP="002D4F9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9809FA"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системы дошкольного образования</w:t>
      </w:r>
    </w:p>
    <w:p w:rsidR="009809FA" w:rsidRPr="00E14193" w:rsidRDefault="009809FA" w:rsidP="002D4F9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продолжить работу по </w:t>
      </w:r>
      <w:r w:rsidRPr="00E14193">
        <w:rPr>
          <w:rFonts w:ascii="Times New Roman" w:eastAsia="Calibri" w:hAnsi="Times New Roman" w:cs="Times New Roman"/>
          <w:sz w:val="28"/>
          <w:szCs w:val="28"/>
        </w:rPr>
        <w:t>сохранению доступности дошкольного образования;</w:t>
      </w:r>
    </w:p>
    <w:p w:rsidR="009809FA" w:rsidRPr="00E14193" w:rsidRDefault="009809FA" w:rsidP="002D4F9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продолжить </w:t>
      </w: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реализацию регионального </w:t>
      </w:r>
      <w:r w:rsidR="00E14193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E1419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14193">
        <w:rPr>
          <w:rFonts w:ascii="Times New Roman" w:eastAsia="Calibri" w:hAnsi="Times New Roman" w:cs="Times New Roman"/>
          <w:sz w:val="28"/>
          <w:szCs w:val="28"/>
        </w:rPr>
        <w:t>Дошколка</w:t>
      </w:r>
      <w:proofErr w:type="spellEnd"/>
      <w:r w:rsidRPr="00E14193">
        <w:rPr>
          <w:rFonts w:ascii="Times New Roman" w:eastAsia="Calibri" w:hAnsi="Times New Roman" w:cs="Times New Roman"/>
          <w:sz w:val="28"/>
          <w:szCs w:val="28"/>
        </w:rPr>
        <w:t>+»;</w:t>
      </w:r>
    </w:p>
    <w:p w:rsidR="00E14193" w:rsidRDefault="009809FA" w:rsidP="009809F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E14193">
        <w:rPr>
          <w:rFonts w:ascii="Times New Roman" w:hAnsi="Times New Roman" w:cs="Times New Roman"/>
          <w:sz w:val="28"/>
          <w:szCs w:val="28"/>
        </w:rPr>
        <w:t>принять участие в региональной парциальной программе дошкольного образования «Край родной – Ленинградская область»;</w:t>
      </w:r>
    </w:p>
    <w:p w:rsidR="009809FA" w:rsidRPr="00E14193" w:rsidRDefault="00E14193" w:rsidP="009809F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9809FA" w:rsidRPr="00E14193">
        <w:rPr>
          <w:rFonts w:ascii="Times New Roman" w:eastAsia="Calibri" w:hAnsi="Times New Roman" w:cs="Times New Roman"/>
          <w:sz w:val="28"/>
          <w:szCs w:val="28"/>
        </w:rPr>
        <w:t>обеспечить внедрение Программы просвещения родителей (законных представителей) детей дошкольного возраста, посещающих дошкольные образовательные организации</w:t>
      </w:r>
      <w:r w:rsidR="001B462B" w:rsidRPr="00E141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09FA" w:rsidRPr="00E14193" w:rsidRDefault="001B462B" w:rsidP="009809F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>2. Формирование единого образовательного пространства</w:t>
      </w:r>
    </w:p>
    <w:p w:rsidR="001B462B" w:rsidRPr="00E14193" w:rsidRDefault="001B462B" w:rsidP="002D4F96">
      <w:p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- обеспечить организацию образовательного процесса в общеобразовательных организациях в соответствии с </w:t>
      </w:r>
      <w:r w:rsidR="00D14D11"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приказами Министерства просвещения РФ от 09.10.2024 № 704 и от 18.06.2025 № 467; </w:t>
      </w:r>
    </w:p>
    <w:p w:rsidR="00D14D11" w:rsidRPr="00E14193" w:rsidRDefault="00D14D11" w:rsidP="002D4F96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14193">
        <w:rPr>
          <w:rFonts w:ascii="Times New Roman" w:hAnsi="Times New Roman" w:cs="Times New Roman"/>
          <w:sz w:val="28"/>
          <w:szCs w:val="28"/>
        </w:rPr>
        <w:t xml:space="preserve">обеспечить реализацию 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комплексного плана мероприятий по повышению качества математического и </w:t>
      </w:r>
      <w:proofErr w:type="gram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естественно-научного</w:t>
      </w:r>
      <w:proofErr w:type="gram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в Ленинградской области на период до 2030 года, утвержденного распоряжением комитета общего и профессионального образования Ленинградской области от 22.04.2025 №1062-р;</w:t>
      </w:r>
    </w:p>
    <w:p w:rsidR="00D14D11" w:rsidRPr="00E14193" w:rsidRDefault="00D14D11" w:rsidP="002D4F9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93">
        <w:rPr>
          <w:rFonts w:ascii="Times New Roman" w:hAnsi="Times New Roman" w:cs="Times New Roman"/>
          <w:sz w:val="28"/>
          <w:szCs w:val="28"/>
        </w:rPr>
        <w:t>-  создать группы продленного дня для обучающихся 1-4 классов.</w:t>
      </w:r>
    </w:p>
    <w:p w:rsidR="00D14D11" w:rsidRPr="00E14193" w:rsidRDefault="00D14D11" w:rsidP="00D14D1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Внедрение современной модели профориентации</w:t>
      </w:r>
    </w:p>
    <w:p w:rsidR="00D14D11" w:rsidRPr="00E14193" w:rsidRDefault="00D14D11" w:rsidP="00D14D11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организовать </w:t>
      </w:r>
      <w:proofErr w:type="spellStart"/>
      <w:r w:rsidRPr="00E14193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 работу с </w:t>
      </w:r>
      <w:proofErr w:type="gramStart"/>
      <w:r w:rsidRPr="00E14193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 6-11-х классов общеобразовательных школ в 2025/2026 учебном году в соответствии с единой моделью профориентации (</w:t>
      </w:r>
      <w:proofErr w:type="spellStart"/>
      <w:r w:rsidRPr="00E14193">
        <w:rPr>
          <w:rFonts w:ascii="Times New Roman" w:eastAsia="Calibri" w:hAnsi="Times New Roman" w:cs="Times New Roman"/>
          <w:sz w:val="28"/>
          <w:szCs w:val="28"/>
        </w:rPr>
        <w:t>профориентационным</w:t>
      </w:r>
      <w:proofErr w:type="spellEnd"/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 минимумом) на одном из двух уровней («основной», «продвинутый»);</w:t>
      </w:r>
    </w:p>
    <w:p w:rsidR="00D14D11" w:rsidRPr="00E14193" w:rsidRDefault="00D14D11" w:rsidP="00D14D1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обеспечить организационно-педагогические и методические условия для создания </w:t>
      </w:r>
      <w:proofErr w:type="spell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предпрофильных</w:t>
      </w:r>
      <w:proofErr w:type="spell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 на уровне основного общего образования;</w:t>
      </w:r>
    </w:p>
    <w:p w:rsidR="00D14D11" w:rsidRPr="00E14193" w:rsidRDefault="00D14D11" w:rsidP="00D14D1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 </w:t>
      </w:r>
      <w:r w:rsidR="00950E95"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обеспечить условия для создания </w:t>
      </w:r>
      <w:r w:rsidR="00950E95" w:rsidRPr="00E14193">
        <w:rPr>
          <w:rFonts w:ascii="Times New Roman" w:eastAsia="Calibri" w:hAnsi="Times New Roman" w:cs="Times New Roman"/>
          <w:sz w:val="28"/>
          <w:szCs w:val="28"/>
        </w:rPr>
        <w:t>профильных предпрофессиональных классов для лиц, осваивающих образовательные программы среднего общего образования.</w:t>
      </w:r>
    </w:p>
    <w:p w:rsidR="00950E95" w:rsidRPr="00E14193" w:rsidRDefault="00950E95" w:rsidP="00D14D1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sz w:val="28"/>
          <w:szCs w:val="28"/>
        </w:rPr>
        <w:t>4. Организация воспитательной деятельности. Реализация воспитательного потенциала дополнительного образования</w:t>
      </w:r>
    </w:p>
    <w:p w:rsidR="00950E95" w:rsidRPr="00E14193" w:rsidRDefault="00950E95" w:rsidP="00950E9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14193">
        <w:rPr>
          <w:rFonts w:ascii="Times New Roman" w:eastAsia="Calibri" w:hAnsi="Times New Roman" w:cs="Times New Roman"/>
          <w:sz w:val="28"/>
          <w:szCs w:val="28"/>
        </w:rPr>
        <w:t>уделять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особое внимание вовлечению в деятельность Общероссийского движения «Движение первых» несовершеннолетних, состоящих на различных видах учета в органах и учреждениях системы профилактики;</w:t>
      </w:r>
    </w:p>
    <w:p w:rsidR="00950E95" w:rsidRPr="00E14193" w:rsidRDefault="00950E95" w:rsidP="00950E9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популяризации флагманского проекта Общероссийского общественно-государственного движения детей и молодежи «Движение первых» </w:t>
      </w:r>
      <w:r w:rsidRPr="00E14193">
        <w:rPr>
          <w:rFonts w:ascii="Times New Roman" w:hAnsi="Times New Roman" w:cs="Times New Roman"/>
          <w:sz w:val="28"/>
          <w:szCs w:val="28"/>
        </w:rPr>
        <w:t xml:space="preserve">- </w:t>
      </w:r>
      <w:r w:rsidRPr="00E14193">
        <w:rPr>
          <w:rFonts w:ascii="Times New Roman" w:eastAsia="Calibri" w:hAnsi="Times New Roman" w:cs="Times New Roman"/>
          <w:sz w:val="28"/>
          <w:szCs w:val="28"/>
        </w:rPr>
        <w:t>Всероссийского конкурса «Большая перемена»;</w:t>
      </w:r>
    </w:p>
    <w:p w:rsidR="00950E95" w:rsidRPr="00E14193" w:rsidRDefault="00950E95" w:rsidP="00950E9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развитию социальной активности обучающихся начальных классов в рамках реализации программы «Орлята России», а также активной социализации обучающихся 5-х классов в рамках реализации программы внеурочной деятельности </w:t>
      </w:r>
      <w:r w:rsidRPr="00E1419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>Я-ты-он-она – вместе целая страна», преемственной по отношению к программе «Орлята России»;</w:t>
      </w:r>
    </w:p>
    <w:p w:rsidR="00950E95" w:rsidRPr="00E14193" w:rsidRDefault="00950E95" w:rsidP="00950E9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продолжить работу по созданию и развитию в общеобразовательных организациях школьных </w:t>
      </w:r>
      <w:proofErr w:type="spell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медиацентров</w:t>
      </w:r>
      <w:proofErr w:type="spell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, школьных музеев;</w:t>
      </w:r>
    </w:p>
    <w:p w:rsidR="00950E95" w:rsidRPr="00E14193" w:rsidRDefault="00950E95" w:rsidP="00950E9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обеспечить усиление контроля (в </w:t>
      </w:r>
      <w:proofErr w:type="spell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т.ч</w:t>
      </w:r>
      <w:proofErr w:type="spell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. внутришкольного) за соблюдением тематики и качеством реализации цикла </w:t>
      </w:r>
      <w:r w:rsidR="00E14193">
        <w:rPr>
          <w:rFonts w:ascii="Times New Roman" w:eastAsia="Calibri" w:hAnsi="Times New Roman" w:cs="Times New Roman"/>
          <w:bCs/>
          <w:sz w:val="28"/>
          <w:szCs w:val="28"/>
        </w:rPr>
        <w:t>внеурочных занятий «Разговоры о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важном</w:t>
      </w:r>
      <w:proofErr w:type="gram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950E95" w:rsidRPr="00E14193" w:rsidRDefault="00950E95" w:rsidP="00950E9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385E25" w:rsidRPr="00E14193">
        <w:rPr>
          <w:rFonts w:ascii="Times New Roman" w:eastAsia="Calibri" w:hAnsi="Times New Roman" w:cs="Times New Roman"/>
          <w:bCs/>
          <w:sz w:val="28"/>
          <w:szCs w:val="28"/>
        </w:rPr>
        <w:t>продолжить работу по привлечению обучающихся к участию в военно-спортивных играх «Зарница 2.0», «Семейная зарница»;</w:t>
      </w:r>
      <w:proofErr w:type="gramEnd"/>
    </w:p>
    <w:p w:rsidR="00385E25" w:rsidRPr="00E14193" w:rsidRDefault="00385E25" w:rsidP="00385E2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в части дополнительного образования усилить </w:t>
      </w:r>
      <w:proofErr w:type="spell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профориентационную</w:t>
      </w:r>
      <w:proofErr w:type="spell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составляющую; </w:t>
      </w:r>
      <w:r w:rsid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bookmarkStart w:id="0" w:name="_GoBack"/>
      <w:bookmarkEnd w:id="0"/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обеспечить интеграцию и преемственность дополнительного и общего образования, а также использование возможностей дополнительного образования для повышения качества образовательных результатов, в </w:t>
      </w:r>
      <w:proofErr w:type="spell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т.ч</w:t>
      </w:r>
      <w:proofErr w:type="spell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. у детей, испытывающих трудности в освоении основных общеобразовательных программ;</w:t>
      </w:r>
    </w:p>
    <w:p w:rsidR="00385E25" w:rsidRPr="00E14193" w:rsidRDefault="00385E25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>- в части воспитания талантов, выявления, поддержки и развития способностей и талантов у детей и молодежи совершенствовать функционал школьных и муниципальных олимпиадных центров, развивать форматы адресной подготовки школьников к этапам всероссийской олимпиады школьников</w:t>
      </w:r>
      <w:r w:rsidR="00725FC1" w:rsidRPr="00E1419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25FC1" w:rsidRPr="00E14193" w:rsidRDefault="00725FC1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bCs/>
          <w:sz w:val="28"/>
          <w:szCs w:val="28"/>
        </w:rPr>
        <w:t>5. Кадровая политика</w:t>
      </w:r>
    </w:p>
    <w:p w:rsidR="00725FC1" w:rsidRPr="00E14193" w:rsidRDefault="00725FC1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совершенствовать меры материального и нематериального стимулирования педагогических работников (в </w:t>
      </w:r>
      <w:proofErr w:type="spell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т.ч</w:t>
      </w:r>
      <w:proofErr w:type="spell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. молодых педагогов);</w:t>
      </w:r>
    </w:p>
    <w:p w:rsidR="00725FC1" w:rsidRPr="00E14193" w:rsidRDefault="00725FC1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>- продолжить участие в федеральном проекте «Земский учитель»;</w:t>
      </w:r>
    </w:p>
    <w:p w:rsidR="00A21EAA" w:rsidRPr="00E14193" w:rsidRDefault="00725FC1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310BF" w:rsidRPr="00E14193">
        <w:rPr>
          <w:rFonts w:ascii="Times New Roman" w:eastAsia="Calibri" w:hAnsi="Times New Roman" w:cs="Times New Roman"/>
          <w:bCs/>
          <w:sz w:val="28"/>
          <w:szCs w:val="28"/>
        </w:rPr>
        <w:t>организовать повышение квалификации учителей истории (включая курс «История нашего края»), а также учителей предметов естественнонаучного цикла</w:t>
      </w:r>
      <w:r w:rsidR="00A21EAA"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с учетом приоритета учителей, работающих в профильных предпрофессиональных классах</w:t>
      </w:r>
      <w:r w:rsidR="00636176" w:rsidRPr="00E1419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36176" w:rsidRPr="00E14193" w:rsidRDefault="00636176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193">
        <w:rPr>
          <w:rFonts w:ascii="Times New Roman" w:hAnsi="Times New Roman" w:cs="Times New Roman"/>
          <w:b/>
          <w:sz w:val="28"/>
          <w:szCs w:val="28"/>
        </w:rPr>
        <w:t>6.Цифровая трансформация образования</w:t>
      </w:r>
      <w:r w:rsidR="00A21EAA"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36176" w:rsidRPr="00E14193" w:rsidRDefault="00636176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обеспечить завершение перевода рабочих коммуникаций в </w:t>
      </w:r>
      <w:proofErr w:type="gramStart"/>
      <w:r w:rsidRPr="00E14193">
        <w:rPr>
          <w:rFonts w:ascii="Times New Roman" w:eastAsia="Calibri" w:hAnsi="Times New Roman" w:cs="Times New Roman"/>
          <w:sz w:val="28"/>
          <w:szCs w:val="28"/>
        </w:rPr>
        <w:t>новый</w:t>
      </w:r>
      <w:proofErr w:type="gramEnd"/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 российский мессенджер </w:t>
      </w:r>
      <w:r w:rsidRPr="00E14193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E1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6176" w:rsidRPr="00E14193" w:rsidRDefault="00636176" w:rsidP="00636176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sz w:val="28"/>
          <w:szCs w:val="28"/>
        </w:rPr>
        <w:lastRenderedPageBreak/>
        <w:t>- в части формирования цифровых</w:t>
      </w:r>
      <w:r w:rsidR="00833E4E" w:rsidRPr="00E1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4193">
        <w:rPr>
          <w:rFonts w:ascii="Times New Roman" w:eastAsia="Calibri" w:hAnsi="Times New Roman" w:cs="Times New Roman"/>
          <w:sz w:val="28"/>
          <w:szCs w:val="28"/>
        </w:rPr>
        <w:t>компетенций обучающихся обеспечить активное участие школьников во всероссийских мероприятиях «Урок цифры», «Цифровой ликбез», «Код будущего» и т.п.</w:t>
      </w:r>
    </w:p>
    <w:p w:rsidR="00636176" w:rsidRPr="00E14193" w:rsidRDefault="00636176" w:rsidP="00636176">
      <w:pPr>
        <w:pStyle w:val="a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193">
        <w:rPr>
          <w:rFonts w:ascii="Times New Roman" w:hAnsi="Times New Roman" w:cs="Times New Roman"/>
          <w:b/>
          <w:sz w:val="28"/>
          <w:szCs w:val="28"/>
        </w:rPr>
        <w:t xml:space="preserve">7.Совершенствование механизмов управления образовательной системой (в </w:t>
      </w:r>
      <w:proofErr w:type="spellStart"/>
      <w:r w:rsidRPr="00E14193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E14193">
        <w:rPr>
          <w:rFonts w:ascii="Times New Roman" w:hAnsi="Times New Roman" w:cs="Times New Roman"/>
          <w:b/>
          <w:sz w:val="28"/>
          <w:szCs w:val="28"/>
        </w:rPr>
        <w:t>. управления качеством образования)</w:t>
      </w:r>
    </w:p>
    <w:p w:rsidR="00636176" w:rsidRPr="00E14193" w:rsidRDefault="00636176" w:rsidP="0063617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4193">
        <w:rPr>
          <w:rFonts w:ascii="Times New Roman" w:hAnsi="Times New Roman" w:cs="Times New Roman"/>
          <w:sz w:val="28"/>
          <w:szCs w:val="28"/>
        </w:rPr>
        <w:t>обеспечить объективность текущего контроля успеваемости и промежуточной аттестации образовательных</w:t>
      </w:r>
      <w:r w:rsidR="00833E4E" w:rsidRPr="00E14193">
        <w:rPr>
          <w:rFonts w:ascii="Times New Roman" w:hAnsi="Times New Roman" w:cs="Times New Roman"/>
          <w:sz w:val="28"/>
          <w:szCs w:val="28"/>
        </w:rPr>
        <w:t xml:space="preserve"> </w:t>
      </w:r>
      <w:r w:rsidRPr="00E14193">
        <w:rPr>
          <w:rFonts w:ascii="Times New Roman" w:hAnsi="Times New Roman" w:cs="Times New Roman"/>
          <w:sz w:val="28"/>
          <w:szCs w:val="28"/>
        </w:rPr>
        <w:t>результатов обучающихся в каждой образовательной организации;</w:t>
      </w:r>
    </w:p>
    <w:p w:rsidR="00636176" w:rsidRPr="00E14193" w:rsidRDefault="00636176" w:rsidP="0063617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93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spellStart"/>
      <w:r w:rsidRPr="00E1419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14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193">
        <w:rPr>
          <w:rFonts w:ascii="Times New Roman" w:hAnsi="Times New Roman" w:cs="Times New Roman"/>
          <w:sz w:val="28"/>
          <w:szCs w:val="28"/>
        </w:rPr>
        <w:t xml:space="preserve"> нормированием (максимальным количеством и продолжительностью) контрольных и проверочных работ;</w:t>
      </w:r>
    </w:p>
    <w:p w:rsidR="002D4F96" w:rsidRPr="00E14193" w:rsidRDefault="002D4F96" w:rsidP="0063617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93">
        <w:rPr>
          <w:rFonts w:ascii="Times New Roman" w:hAnsi="Times New Roman" w:cs="Times New Roman"/>
          <w:sz w:val="28"/>
          <w:szCs w:val="28"/>
        </w:rPr>
        <w:t xml:space="preserve">- обеспечить преемственность выбора естественнонаучных предметов </w:t>
      </w:r>
      <w:proofErr w:type="gramStart"/>
      <w:r w:rsidRPr="00E141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4193">
        <w:rPr>
          <w:rFonts w:ascii="Times New Roman" w:hAnsi="Times New Roman" w:cs="Times New Roman"/>
          <w:sz w:val="28"/>
          <w:szCs w:val="28"/>
        </w:rPr>
        <w:t xml:space="preserve"> для прохождения ГИА.</w:t>
      </w:r>
    </w:p>
    <w:p w:rsidR="003354B1" w:rsidRPr="00E14193" w:rsidRDefault="003354B1" w:rsidP="00636176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sz w:val="28"/>
          <w:szCs w:val="28"/>
        </w:rPr>
        <w:t>8.Комплексное обновление материально-технической базы</w:t>
      </w:r>
    </w:p>
    <w:p w:rsidR="003354B1" w:rsidRPr="00E14193" w:rsidRDefault="003354B1" w:rsidP="00636176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продолжить работу по созданию современных условий, позволяющих обеспечить доступность и высокое качество образования, внедрение современных технологий </w:t>
      </w:r>
      <w:proofErr w:type="spellStart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E1419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354B1" w:rsidRPr="00E14193" w:rsidRDefault="003354B1" w:rsidP="00636176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- обеспечить </w:t>
      </w:r>
      <w:r w:rsidRPr="00E14193">
        <w:rPr>
          <w:rFonts w:ascii="Times New Roman" w:eastAsia="Calibri" w:hAnsi="Times New Roman" w:cs="Times New Roman"/>
          <w:sz w:val="28"/>
          <w:szCs w:val="28"/>
        </w:rPr>
        <w:t>оснащение учебных кабинетов Основ безопасности и защиты Родины, Труда (технологии),</w:t>
      </w:r>
      <w:r w:rsidRPr="00E14193">
        <w:rPr>
          <w:rFonts w:ascii="Times New Roman" w:eastAsia="Calibri" w:hAnsi="Times New Roman" w:cs="Times New Roman"/>
          <w:bCs/>
          <w:sz w:val="28"/>
          <w:szCs w:val="28"/>
        </w:rPr>
        <w:t xml:space="preserve"> музыки, изобразительного искусства и физики</w:t>
      </w: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минимальными требованиями к оснащению.</w:t>
      </w:r>
    </w:p>
    <w:p w:rsidR="003354B1" w:rsidRPr="00E14193" w:rsidRDefault="003354B1" w:rsidP="0063617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96" w:rsidRPr="00E14193" w:rsidRDefault="002D4F96" w:rsidP="0063617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176" w:rsidRPr="00E14193" w:rsidRDefault="00636176" w:rsidP="00636176">
      <w:pPr>
        <w:pStyle w:val="a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5E25" w:rsidRPr="00E14193" w:rsidRDefault="00636176" w:rsidP="00636176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19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25FC1" w:rsidRPr="00E14193" w:rsidRDefault="00725FC1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5FC1" w:rsidRPr="00E14193" w:rsidRDefault="00725FC1" w:rsidP="00385E2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5E25" w:rsidRPr="00E14193" w:rsidRDefault="00385E25" w:rsidP="00385E2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5E25" w:rsidRPr="00E14193" w:rsidRDefault="00385E25" w:rsidP="00950E9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0E95" w:rsidRPr="00E14193" w:rsidRDefault="00950E95" w:rsidP="00D14D1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4D11" w:rsidRPr="00E14193" w:rsidRDefault="00D14D11" w:rsidP="00D14D1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1" w:rsidRPr="00E14193" w:rsidRDefault="00D14D11" w:rsidP="00D14D11">
      <w:pPr>
        <w:pStyle w:val="a3"/>
        <w:tabs>
          <w:tab w:val="left" w:pos="851"/>
          <w:tab w:val="left" w:pos="1560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9FA" w:rsidRPr="00E14193" w:rsidRDefault="009809FA" w:rsidP="009809FA">
      <w:pPr>
        <w:pStyle w:val="a3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09FA" w:rsidRPr="00E14193" w:rsidRDefault="009809FA" w:rsidP="009809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989" w:rsidRPr="00E14193" w:rsidRDefault="002F6989" w:rsidP="002F698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69C" w:rsidRPr="00E14193" w:rsidRDefault="00E14193">
      <w:pPr>
        <w:rPr>
          <w:rFonts w:ascii="Times New Roman" w:hAnsi="Times New Roman" w:cs="Times New Roman"/>
          <w:sz w:val="28"/>
          <w:szCs w:val="28"/>
        </w:rPr>
      </w:pPr>
    </w:p>
    <w:sectPr w:rsidR="00AD269C" w:rsidRPr="00E14193" w:rsidSect="002D4F96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2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D775C2"/>
    <w:multiLevelType w:val="hybridMultilevel"/>
    <w:tmpl w:val="D28CC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6B05A0"/>
    <w:multiLevelType w:val="hybridMultilevel"/>
    <w:tmpl w:val="FC2E048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D4345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C63FAE"/>
    <w:multiLevelType w:val="hybridMultilevel"/>
    <w:tmpl w:val="C6A2B7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734A2"/>
    <w:multiLevelType w:val="hybridMultilevel"/>
    <w:tmpl w:val="DAFA2978"/>
    <w:lvl w:ilvl="0" w:tplc="D8AE2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DB0230"/>
    <w:multiLevelType w:val="hybridMultilevel"/>
    <w:tmpl w:val="24E4BBB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1B22D56"/>
    <w:multiLevelType w:val="hybridMultilevel"/>
    <w:tmpl w:val="F7D8BFEA"/>
    <w:lvl w:ilvl="0" w:tplc="D8AE24D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CB"/>
    <w:rsid w:val="001B462B"/>
    <w:rsid w:val="002D4F96"/>
    <w:rsid w:val="002F6989"/>
    <w:rsid w:val="003354B1"/>
    <w:rsid w:val="00385E25"/>
    <w:rsid w:val="00636176"/>
    <w:rsid w:val="00725FC1"/>
    <w:rsid w:val="00833E4E"/>
    <w:rsid w:val="008567AA"/>
    <w:rsid w:val="00950E95"/>
    <w:rsid w:val="009809FA"/>
    <w:rsid w:val="00A21EAA"/>
    <w:rsid w:val="00BB59A6"/>
    <w:rsid w:val="00C866E3"/>
    <w:rsid w:val="00D14D11"/>
    <w:rsid w:val="00DE04CB"/>
    <w:rsid w:val="00E14193"/>
    <w:rsid w:val="00F3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2F6989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"/>
    <w:basedOn w:val="a0"/>
    <w:link w:val="a3"/>
    <w:uiPriority w:val="34"/>
    <w:locked/>
    <w:rsid w:val="002F6989"/>
  </w:style>
  <w:style w:type="paragraph" w:customStyle="1" w:styleId="docdata">
    <w:name w:val="docdata"/>
    <w:aliases w:val="docy,v5,3029,bqiaagaaeyqcaaagiaiaaam8cwaabuolaaaaaaaaaaaaaaaaaaaaaaaaaaaaaaaaaaaaaaaaaaaaaaaaaaaaaaaaaaaaaaaaaaaaaaaaaaaaaaaaaaaaaaaaaaaaaaaaaaaaaaaaaaaaaaaaaaaaaaaaaaaaaaaaaaaaaaaaaaaaaaaaaaaaaaaaaaaaaaaaaaaaaaaaaaaaaaaaaaaaaaaaaaaaaaaaaaaaaaaa"/>
    <w:basedOn w:val="a"/>
    <w:rsid w:val="00E1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2F6989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"/>
    <w:basedOn w:val="a0"/>
    <w:link w:val="a3"/>
    <w:uiPriority w:val="34"/>
    <w:locked/>
    <w:rsid w:val="002F6989"/>
  </w:style>
  <w:style w:type="paragraph" w:customStyle="1" w:styleId="docdata">
    <w:name w:val="docdata"/>
    <w:aliases w:val="docy,v5,3029,bqiaagaaeyqcaaagiaiaaam8cwaabuolaaaaaaaaaaaaaaaaaaaaaaaaaaaaaaaaaaaaaaaaaaaaaaaaaaaaaaaaaaaaaaaaaaaaaaaaaaaaaaaaaaaaaaaaaaaaaaaaaaaaaaaaaaaaaaaaaaaaaaaaaaaaaaaaaaaaaaaaaaaaaaaaaaaaaaaaaaaaaaaaaaaaaaaaaaaaaaaaaaaaaaaaaaaaaaaaaaaaaaaa"/>
    <w:basedOn w:val="a"/>
    <w:rsid w:val="00E1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1%81%D1%82%D1%80%D1%83%D0%BA%D1%82%D1%83%D1%80%D0%B0%20%D0%BD%D0%B0%D1%86%D0%B8%D0%BE%D0%BD%D0%B0%D0%BB%D1%8C%D0%BD%D0%BE%D0%B3%D0%BE%20%D0%BF%D1%80%D0%BE%D0%B5%D0%BA%D1%82%D0%B0%20%22%D0%AD%D1%84%D1%84%D0%B5%D0%BA%D1%82%D0%B8%D0%B2%D0%BD%D0%B0%D1%8F%20%D0%B8%20%D0%BA%D0%BE%D0%BD%D0%BA%D1%83%D1%80%D0%B5%D0%BD%D1%82%D0%BD%D0%B0%D1%8F%20%D1%8D%D0%BA%D0%BE%D0%BD%D0%BE%D0%BC%D0%B8%D0%BA%D0%B0%22&amp;lr=10877&amp;suggest_reqid=578489984162754612290169619970066&amp;primary_reqid=1755419322861890-1679898139386001287-balancer-l7leveler-kubr-yp-klg-24-BAL&amp;msp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Admin</cp:lastModifiedBy>
  <cp:revision>3</cp:revision>
  <dcterms:created xsi:type="dcterms:W3CDTF">2025-08-24T17:13:00Z</dcterms:created>
  <dcterms:modified xsi:type="dcterms:W3CDTF">2025-08-25T20:37:00Z</dcterms:modified>
</cp:coreProperties>
</file>